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21" w:tblpY="249"/>
        <w:tblOverlap w:val="never"/>
        <w:tblW w:w="15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58"/>
        <w:gridCol w:w="1160"/>
        <w:gridCol w:w="808"/>
        <w:gridCol w:w="606"/>
        <w:gridCol w:w="1527"/>
        <w:gridCol w:w="848"/>
        <w:gridCol w:w="1803"/>
        <w:gridCol w:w="1134"/>
        <w:gridCol w:w="924"/>
        <w:gridCol w:w="818"/>
        <w:gridCol w:w="1536"/>
        <w:gridCol w:w="2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0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郸城县事业单位2022年人才引进岗位需求表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引进数量</w:t>
            </w:r>
          </w:p>
        </w:tc>
        <w:tc>
          <w:tcPr>
            <w:tcW w:w="6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4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郸城县委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网络安全和信息化服务中心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王晨贺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16638988555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dcxw365@163.com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郸城县委宣传部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“双一流”高校全日制本科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新闻传播学类、汉语言文学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13592291369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1227902952@qq.com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郸城县委统战部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宗教事务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管理办公室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任思凡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13838663805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"mailto:149495989@163.com"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149495989@163.com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郸城县人民政府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周口国家农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业科技园区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农学、植物保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护、微生物学、微生物发酵、植物与微生物互作、植物科学与技术等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李春梅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17639402676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"mailto:Zkgjngq@1163.com" \o "mailto:Zkgjngq@1163.com"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 xml:space="preserve">zkgjngq@163.com 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郸城县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谢玉洪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18539620805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dcxjgswglj@126.com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郸城县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高新技术产业开发区管理委员会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刘峰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03943196076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13526270123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dcgyq@163.com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自然保护与环境生态类、环境科学与工程类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应急技术与管理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郸城县应急管理局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安全生产执法监察大队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倪黎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03943217706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13938078081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942397246@qq.com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全日制本科（一流学科建设高校对应建设学科）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安全生产应急救援指挥中心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安全科学与工程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郸城县农业农村局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种子技术服务站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张昭衍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13673873260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dcxnyncjrsg@126.com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经济作物管理站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郸城县水利局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河道管理段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罗艳丽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13592265691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"mailto:271454580@qq.com"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271454580@qq.com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6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黑河管理段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西洺河管理段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清水河管理段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新蔡河管理段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涵闸管理所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郸城县司法局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公证处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15603948688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dcxsfjzh@163.com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郸城县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城乡居民社会养老保险中心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会计学，金融学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方乐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13838600367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"mailto:dcxrsjbgs@163.com" \o "mailto:dcxrsjbgs@163.com"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 xml:space="preserve">dcxrsjbgs@163.com 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失业职工管理所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工伤保险中心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郸城县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自然资源局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林木种苗站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地理科学类、地质类、城市（乡）规划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马伟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03943210661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15936092766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775794957@qq.com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郸城县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儿科学、临床医学专业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张晓康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13903872918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"mailto:741240723@qq.com"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741240723@qq.com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副高45周岁以下；硕士35周岁以下；本科30周岁以下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符合学历、职称条件之一者均可报名</w:t>
            </w: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虎岗乡卫生院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副高45周岁以下；硕士35周岁以下；本科30周岁以下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符合学历、职称条件之一者均可报名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赵连建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13938064897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851333799@qq.com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卫生计生监督所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副高45周岁以下；硕士35周岁以下；本科30周岁以下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符合学历、职称条件之一者均可报名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03943220788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13781225550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461647385@qq.com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6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洺南街道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周志彬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13949999153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812986873@qqcom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洺北街道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会计类、中国语言文学类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曹从新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03943228382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13592213656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781366407qq.com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中国语言文学类、计算机类、教育学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赵翔宇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17335601888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"mailto:Xcdjb666@163.com" \o "mailto:Xcdjb666@163.com"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Xcdjb666@163.com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城郊乡人民政府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电子信息类、机械类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曹力川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03943193881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13017675587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563310698@qq.com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中国语言文学类、教育学类、新闻传播学类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吴台镇人民政府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朱美丽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16696735333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277106650@qq.com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汲水乡人民政府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农业工程类、生物科学类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王瑞艺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03943531166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16638995599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dcxjsxdzb@163.com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张完乡人民政府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19913301616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xqd12@126.com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南丰镇人民政府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有基层工作经验者优先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李春明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03943311656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18838195369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303162961@qq.com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丁村乡人民政府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闫士忠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13683943560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Yan3560@163.com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6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宁平镇人民政府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法学类、汉语言文学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徐中阳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18638085362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516836290@qq.com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双楼乡人民政府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孙梦雅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03943611066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18037238638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514318200@qq.com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秋渠乡人民政府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王新亮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16696793572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1129186194@qq.com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石槽镇人民政府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朱云肖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03943420696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18838098369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602015799@qq.com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宜路镇人民政府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罗飞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03943371982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15138288788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252169298@qq.com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6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东风乡人民政府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王庆庆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03943396566  18037257628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749120145@qq.com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钱店镇人民政府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中国语言文学类、经济学类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刘建超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03943661566  15290035778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592780100@qq.com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中国语言文学类、经济学类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巴集乡人民政府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王若晨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15290686867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bjdsxxjy2021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汲冢镇人民政府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中国语言文学类、工商管理类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葛仁旭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17329267685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2605879834@qq.com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李楼乡人民政府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徐涛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17538054104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xiaomojianggushi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胡集乡人民政府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全日制本科（高考一批次录取）及以上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硕士35周岁以下；本科30周岁以下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赵东洋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15333886282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dcxhjx@126.com</w:t>
            </w:r>
          </w:p>
        </w:tc>
      </w:tr>
    </w:tbl>
    <w:p>
      <w:pPr>
        <w:spacing w:line="560" w:lineRule="exact"/>
        <w:rPr>
          <w:rFonts w:ascii="仿宋_GB2312" w:hAnsi="仿宋" w:eastAsia="仿宋_GB2312" w:cs="仿宋_GB2312"/>
          <w:sz w:val="28"/>
          <w:szCs w:val="32"/>
        </w:rPr>
      </w:pPr>
    </w:p>
    <w:p>
      <w:pPr>
        <w:spacing w:line="560" w:lineRule="exact"/>
        <w:jc w:val="both"/>
        <w:rPr>
          <w:rFonts w:hint="default" w:ascii="仿宋_GB2312" w:hAnsi="仿宋" w:eastAsia="仿宋_GB2312" w:cs="仿宋_GB2312"/>
          <w:b/>
          <w:bCs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418" w:right="1588" w:bottom="1418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  <w:lang w:eastAsia="zh-CN"/>
        </w:rPr>
        <w:t>共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lang w:val="en-US" w:eastAsia="zh-CN"/>
        </w:rPr>
        <w:t>15个县直单位、20个乡镇（街道），96个岗位（其中县直57个岗位、乡镇街道39个岗位）</w:t>
      </w:r>
      <w:bookmarkStart w:id="0" w:name="_GoBack"/>
      <w:bookmarkEnd w:id="0"/>
    </w:p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both"/>
        <w:rPr>
          <w:lang w:val="en-US" w:eastAsia="zh-CN"/>
        </w:rPr>
      </w:pPr>
    </w:p>
    <w:sectPr>
      <w:headerReference r:id="rId4" w:type="default"/>
      <w:pgSz w:w="11907" w:h="16840"/>
      <w:pgMar w:top="1701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kinsoku/>
      <w:wordWrap/>
      <w:overflowPunct/>
      <w:topLinePunct w:val="0"/>
      <w:autoSpaceDE/>
      <w:autoSpaceDN/>
      <w:bidi w:val="0"/>
      <w:adjustRightInd/>
      <w:spacing w:line="600" w:lineRule="auto"/>
      <w:ind w:firstLine="360" w:firstLineChars="200"/>
      <w:textAlignment w:val="auto"/>
      <w:rPr>
        <w:rFonts w:ascii="宋体" w:hAnsi="宋体" w:eastAsia="宋体"/>
        <w:color w:val="000000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/>
        <w:color w:val="000000"/>
        <w:sz w:val="18"/>
        <w:szCs w:val="18"/>
        <w:lang w:eastAsia="zh-CN"/>
      </w:rPr>
      <w:tab/>
    </w:r>
  </w:p>
  <w:p>
    <w:pPr>
      <w:snapToGrid w:val="0"/>
      <w:jc w:val="left"/>
      <w:rPr>
        <w:rFonts w:ascii="宋体" w:hAnsi="宋体" w:eastAsia="宋体"/>
        <w:color w:val="000000"/>
        <w:sz w:val="18"/>
        <w:szCs w:val="18"/>
      </w:rPr>
    </w:pPr>
  </w:p>
  <w:p>
    <w:pPr>
      <w:snapToGrid w:val="0"/>
      <w:jc w:val="left"/>
      <w:rPr>
        <w:rFonts w:ascii="宋体" w:hAnsi="宋体" w:eastAsia="宋体"/>
        <w:color w:val="000000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OGIxMTlkNGQxYjZlOWRmYzdjMzI5Y2RjNzk1ZDUifQ=="/>
  </w:docVars>
  <w:rsids>
    <w:rsidRoot w:val="16580137"/>
    <w:rsid w:val="07E35D35"/>
    <w:rsid w:val="16580137"/>
    <w:rsid w:val="1E123E70"/>
    <w:rsid w:val="278F0C96"/>
    <w:rsid w:val="2BF33EE9"/>
    <w:rsid w:val="52DE64AA"/>
    <w:rsid w:val="5B5B2BA5"/>
    <w:rsid w:val="73F3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7548</Words>
  <Characters>8913</Characters>
  <Lines>0</Lines>
  <Paragraphs>0</Paragraphs>
  <TotalTime>2</TotalTime>
  <ScaleCrop>false</ScaleCrop>
  <LinksUpToDate>false</LinksUpToDate>
  <CharactersWithSpaces>9048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2022-09-22T09:36:00Z</dcterms:created>
  <dc:creator>Administrator</dc:creator>
  <cp:lastModifiedBy>greatwall</cp:lastModifiedBy>
  <cp:lastPrinted>2022-09-22T09:46:00Z</cp:lastPrinted>
  <dcterms:modified xsi:type="dcterms:W3CDTF">2022-09-22T16:35:05Z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01A6A121BD004A0BAD79FAECC0B56D08</vt:lpwstr>
  </property>
</Properties>
</file>